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12700</wp:posOffset>
                </wp:positionV>
                <wp:extent cx="713105" cy="3200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ICS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67.060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X28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pt;margin-top:1.pt;width:56.149999999999999pt;height:25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ICS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67.060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X28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NY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中华人民共和国农业行业标准</w:t>
      </w:r>
      <w:bookmarkEnd w:id="3"/>
      <w:bookmarkEnd w:id="4"/>
      <w:bookmarkEnd w:id="5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180" w:firstLine="0"/>
        <w:jc w:val="right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8"/>
          <w:szCs w:val="28"/>
          <w:u w:val="none"/>
          <w:lang w:val="en-US" w:eastAsia="en-US" w:bidi="en-US"/>
        </w:rPr>
        <w:t xml:space="preserve">NY/T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u w:val="none"/>
          <w:lang w:val="en-US" w:eastAsia="en-US" w:bidi="en-US"/>
        </w:rPr>
        <w:t>1046—2016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700" w:line="240" w:lineRule="auto"/>
        <w:ind w:left="0" w:right="180" w:firstLine="0"/>
        <w:jc w:val="right"/>
      </w:pPr>
      <w:r>
        <w:rPr>
          <w:color w:val="000000"/>
          <w:spacing w:val="0"/>
          <w:w w:val="100"/>
          <w:position w:val="0"/>
        </w:rPr>
        <w:t xml:space="preserve">代替 </w:t>
      </w:r>
      <w:r>
        <w:rPr>
          <w:color w:val="000000"/>
          <w:spacing w:val="0"/>
          <w:w w:val="100"/>
          <w:position w:val="0"/>
          <w:lang w:val="en-US" w:eastAsia="en-US" w:bidi="en-US"/>
        </w:rPr>
        <w:t>NY/T 1046—2006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>绿色食品焙烤食品</w:t>
      </w:r>
      <w:bookmarkEnd w:id="10"/>
      <w:bookmarkEnd w:id="11"/>
      <w:bookmarkEnd w:id="9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2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Green food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Baked food</w:t>
      </w:r>
    </w:p>
    <w:p>
      <w:pPr>
        <w:pStyle w:val="Style9"/>
        <w:keepNext/>
        <w:keepLines/>
        <w:widowControl w:val="0"/>
        <w:shd w:val="clear" w:color="auto" w:fill="auto"/>
        <w:tabs>
          <w:tab w:pos="7589" w:val="left"/>
        </w:tabs>
        <w:bidi w:val="0"/>
        <w:spacing w:before="0" w:after="360" w:line="240" w:lineRule="auto"/>
        <w:ind w:left="0" w:right="0" w:firstLine="0"/>
        <w:jc w:val="center"/>
        <w:rPr>
          <w:sz w:val="28"/>
          <w:szCs w:val="28"/>
        </w:rPr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32"/>
          <w:szCs w:val="32"/>
          <w:lang w:val="en-US" w:eastAsia="en-US" w:bidi="en-US"/>
        </w:rPr>
        <w:t xml:space="preserve">2016T0-26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发布</w:t>
        <w:tab/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32"/>
          <w:szCs w:val="32"/>
          <w:lang w:val="en-US" w:eastAsia="en-US" w:bidi="en-US"/>
        </w:rPr>
        <w:t xml:space="preserve">2017-04-01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实施</w:t>
      </w:r>
      <w:bookmarkEnd w:id="12"/>
      <w:bookmarkEnd w:id="13"/>
      <w:bookmarkEnd w:id="14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rPr>
          <w:sz w:val="28"/>
          <w:szCs w:val="28"/>
        </w:rPr>
      </w:pPr>
      <w:r>
        <w:rPr>
          <w:color w:val="B289EC"/>
          <w:spacing w:val="0"/>
          <w:w w:val="100"/>
          <w:position w:val="0"/>
          <w:sz w:val="28"/>
          <w:szCs w:val="28"/>
        </w:rPr>
        <w:t xml:space="preserve">邊 </w:t>
      </w:r>
      <w:r>
        <w:rPr>
          <w:color w:val="000000"/>
          <w:spacing w:val="0"/>
          <w:w w:val="100"/>
          <w:position w:val="0"/>
          <w:sz w:val="44"/>
          <w:szCs w:val="44"/>
        </w:rPr>
        <w:t>中华人民共和国农业部</w:t>
      </w:r>
      <w:r>
        <w:rPr>
          <w:color w:val="000000"/>
          <w:spacing w:val="0"/>
          <w:w w:val="100"/>
          <w:position w:val="0"/>
          <w:sz w:val="28"/>
          <w:szCs w:val="28"/>
        </w:rPr>
        <w:t>发布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20" w:line="180" w:lineRule="auto"/>
        <w:ind w:left="0" w:right="0" w:firstLine="6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415" w:right="1088" w:bottom="415" w:left="113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 w:val="0"/>
          <w:bCs w:val="0"/>
          <w:color w:val="F397F8"/>
          <w:spacing w:val="0"/>
          <w:w w:val="100"/>
          <w:position w:val="0"/>
          <w:lang w:val="en-US" w:eastAsia="en-US" w:bidi="en-US"/>
        </w:rPr>
        <w:t xml:space="preserve">• </w:t>
      </w:r>
      <w:r>
        <w:rPr>
          <w:rFonts w:ascii="Times New Roman" w:eastAsia="Times New Roman" w:hAnsi="Times New Roman" w:cs="Times New Roman"/>
          <w:b w:val="0"/>
          <w:bCs w:val="0"/>
          <w:color w:val="B289EC"/>
          <w:spacing w:val="0"/>
          <w:w w:val="100"/>
          <w:position w:val="0"/>
          <w:lang w:val="zh-TW" w:eastAsia="zh-TW" w:bidi="zh-TW"/>
        </w:rPr>
        <w:t>5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77" w:val="left"/>
          <w:tab w:leader="underscore" w:pos="114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, 1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10"/>
          <w:szCs w:val="10"/>
          <w:lang w:val="en-US" w:eastAsia="en-US" w:bidi="en-US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  <w:tab/>
        <w:t>1—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77" w:val="left"/>
        </w:tabs>
        <w:bidi w:val="0"/>
        <w:spacing w:before="0" w:after="520" w:line="240" w:lineRule="auto"/>
        <w:ind w:left="0" w:right="0" w:firstLine="0"/>
        <w:jc w:val="center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刖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8"/>
          <w:szCs w:val="8"/>
          <w:lang w:val="en-US" w:eastAsia="en-US" w:bidi="en-US"/>
        </w:rPr>
        <w:t>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本标准按照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GB/T 1. 1—2009</w:t>
      </w:r>
      <w:r>
        <w:rPr>
          <w:color w:val="000000"/>
          <w:spacing w:val="0"/>
          <w:w w:val="100"/>
          <w:position w:val="0"/>
        </w:rPr>
        <w:t>给出的规则起草。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180" w:right="0" w:firstLine="400"/>
        <w:jc w:val="both"/>
      </w:pPr>
      <w:r>
        <w:rPr>
          <w:color w:val="000000"/>
          <w:spacing w:val="0"/>
          <w:w w:val="100"/>
          <w:position w:val="0"/>
        </w:rPr>
        <w:t>本标准代替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NY/T 1046—2006 </w:t>
      </w:r>
      <w:r>
        <w:rPr>
          <w:rFonts w:ascii="Times New Roman" w:eastAsia="Times New Roman" w:hAnsi="Times New Roman" w:cs="Times New Roman"/>
          <w:color w:val="968FAD"/>
          <w:spacing w:val="0"/>
          <w:w w:val="100"/>
          <w:position w:val="0"/>
          <w:sz w:val="20"/>
          <w:szCs w:val="20"/>
          <w:lang w:val="en-US" w:eastAsia="en-US" w:bidi="en-US"/>
        </w:rPr>
        <w:t>((</w:t>
      </w:r>
      <w:r>
        <w:rPr>
          <w:color w:val="000000"/>
          <w:spacing w:val="0"/>
          <w:w w:val="100"/>
          <w:position w:val="0"/>
        </w:rPr>
        <w:t>绿色食品 焙烤食品》。与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NY/T 1046-2006</w:t>
      </w:r>
      <w:r>
        <w:rPr>
          <w:color w:val="000000"/>
          <w:spacing w:val="0"/>
          <w:w w:val="100"/>
          <w:position w:val="0"/>
        </w:rPr>
        <w:t>相比，除编辑性修 改外主要技术变化如下：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——修改了分类；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——修改了理化指标，补充了面包、饼干、烘烤类月饼和烘烤类糕点的限量要求；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1020" w:right="0" w:hanging="220"/>
        <w:jc w:val="both"/>
      </w:pPr>
      <w:r>
        <w:rPr>
          <w:color w:val="000000"/>
          <w:spacing w:val="0"/>
          <w:w w:val="100"/>
          <w:position w:val="0"/>
        </w:rPr>
        <w:t>一删除了酸价、过氧化值、西维因、漠氤菊酯、家戊菊酯和氯氤菊酯的限量要求，增加了新红及其 铝色淀、赤薛红及其铝色淀的限量要求；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580"/>
        <w:jc w:val="left"/>
      </w:pPr>
      <w:r>
        <w:rPr>
          <w:color w:val="968FAD"/>
          <w:spacing w:val="0"/>
          <w:w w:val="100"/>
          <w:position w:val="0"/>
        </w:rPr>
        <w:t>—</w:t>
      </w:r>
      <w:r>
        <w:rPr>
          <w:color w:val="000000"/>
          <w:spacing w:val="0"/>
          <w:w w:val="100"/>
          <w:position w:val="0"/>
        </w:rPr>
        <w:t>修改了微生物项目。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本标准由农业部农产品质量安全监管局提出。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本标准由中国绿色食品发展中心归口。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8" w:lineRule="exact"/>
        <w:ind w:left="180" w:right="0" w:firstLine="400"/>
        <w:jc w:val="left"/>
      </w:pPr>
      <w:r>
        <w:rPr>
          <w:color w:val="000000"/>
          <w:spacing w:val="0"/>
          <w:w w:val="100"/>
          <w:position w:val="0"/>
        </w:rPr>
        <w:t>本标准起草单位:湖南省食品测试分析中心、中国绿色食品发展中心、东莞市华美食品有限公司</w:t>
      </w:r>
      <w:r>
        <w:rPr>
          <w:color w:val="968FAD"/>
          <w:spacing w:val="0"/>
          <w:w w:val="100"/>
          <w:position w:val="0"/>
        </w:rPr>
        <w:t xml:space="preserve">。 </w:t>
      </w:r>
      <w:r>
        <w:rPr>
          <w:color w:val="000000"/>
          <w:spacing w:val="0"/>
          <w:w w:val="100"/>
          <w:position w:val="0"/>
        </w:rPr>
        <w:t>本标准主要起草人:李绮丽、李高阳、张菊华、张志华、陈倩、张继红、袁旭培、尚雪波、胡冠华、梁曾恩 妮、黄绿红、李志坚、谭欢、潘兆平、何双、肖轲。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1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本标准的历次版本发布情况为：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hyphen" w:pos="977" w:val="left"/>
        </w:tabs>
        <w:bidi w:val="0"/>
        <w:spacing w:before="0" w:after="40" w:line="331" w:lineRule="auto"/>
        <w:ind w:left="0" w:right="0" w:firstLine="580"/>
        <w:jc w:val="left"/>
        <w:rPr>
          <w:sz w:val="18"/>
          <w:szCs w:val="18"/>
        </w:r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2456" w:right="1051" w:bottom="2456" w:left="1398" w:header="0" w:footer="3" w:gutter="0"/>
          <w:pgNumType w:start="1" w:fmt="upperRoman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968FAD"/>
          <w:spacing w:val="0"/>
          <w:w w:val="100"/>
          <w:position w:val="0"/>
          <w:sz w:val="20"/>
          <w:szCs w:val="20"/>
          <w:lang w:val="zh-TW" w:eastAsia="zh-TW" w:bidi="zh-TW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NY/T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>1046—2006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。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绿色食品焙烤食品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32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1范围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322" w:lineRule="exact"/>
        <w:ind w:left="420" w:right="0" w:firstLine="0"/>
        <w:jc w:val="left"/>
      </w:pPr>
      <w:r>
        <w:rPr>
          <w:color w:val="000000"/>
          <w:spacing w:val="0"/>
          <w:w w:val="100"/>
          <w:position w:val="0"/>
        </w:rPr>
        <w:t>本标准规定了绿色食品焙烤食品的术语和定义、分类、要求、检验规则、标签、包装、运输和储存。 本标准适用于预包装的绿色食品焙烤食品（面包、饼干、烘烤类月饼和烘烤类糕点）。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32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2规范性引用文件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2" w:lineRule="exact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下列文件对于本文件的应用是必不可少的。凡是注日期的引用文件,仅注日期的版本适用于本文 件。凡是不注日期的引用文件，其最新版本（包括所有的修改单）适用于本文件。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6830" distB="2825115" distL="0" distR="0" simplePos="0" relativeHeight="125829380" behindDoc="0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36830</wp:posOffset>
                </wp:positionV>
                <wp:extent cx="648970" cy="76517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8970" cy="765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191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GB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GB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GB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1.549999999999997pt;margin-top:2.8999999999999999pt;width:51.100000000000001pt;height:60.25pt;z-index:-125829373;mso-wrap-distance-left:0;mso-wrap-distance-top:2.8999999999999999pt;mso-wrap-distance-right:0;mso-wrap-distance-bottom:222.45000000000002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191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GB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GB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GB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7490" distB="2825750" distL="0" distR="0" simplePos="0" relativeHeight="125829382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237490</wp:posOffset>
                </wp:positionV>
                <wp:extent cx="423545" cy="5638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4789.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2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4789.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3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4789.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1.pt;margin-top:18.699999999999999pt;width:33.350000000000001pt;height:44.399999999999999pt;z-index:-125829371;mso-wrap-distance-left:0;mso-wrap-distance-top:18.699999999999999pt;mso-wrap-distance-right:0;mso-wrap-distance-bottom:222.5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4789.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2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4789.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3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4789.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804160" distL="0" distR="0" simplePos="0" relativeHeight="125829384" behindDoc="0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0</wp:posOffset>
                </wp:positionV>
                <wp:extent cx="1115695" cy="82296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822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包装储运图示标志 食品安全国家标准 食品安全国家标准 食品安全国家标准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51.05000000000001pt;margin-top:0;width:87.850000000000009pt;height:64.799999999999997pt;z-index:-125829369;mso-wrap-distance-left:0;mso-wrap-distance-right:0;mso-wrap-distance-bottom:220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包装储运图示标志 食品安全国家标准 食品安全国家标准 食品安全国家标准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6055" distB="2825115" distL="0" distR="0" simplePos="0" relativeHeight="125829386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186055</wp:posOffset>
                </wp:positionV>
                <wp:extent cx="1097280" cy="6159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615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食品微生物学检验 食品微生物学检验 食品微生物学检验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7.30000000000001pt;margin-top:14.65pt;width:86.400000000000006pt;height:48.5pt;z-index:-125829367;mso-wrap-distance-left:0;mso-wrap-distance-top:14.65pt;mso-wrap-distance-right:0;mso-wrap-distance-bottom:222.4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食品微生物学检验 食品微生物学检验 食品微生物学检验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9230" distB="2821940" distL="0" distR="0" simplePos="0" relativeHeight="125829388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189230</wp:posOffset>
                </wp:positionV>
                <wp:extent cx="826135" cy="6159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615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菌落总数测定 大肠菌群计数 沙门氏菌检验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1.85000000000002pt;margin-top:14.9pt;width:65.049999999999997pt;height:48.5pt;z-index:-125829365;mso-wrap-distance-left:0;mso-wrap-distance-top:14.9pt;mso-wrap-distance-right:0;mso-wrap-distance-bottom:222.2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菌落总数测定 大肠菌群计数 沙门氏菌检验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38200" distB="2621280" distL="0" distR="0" simplePos="0" relativeHeight="125829390" behindDoc="0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838200</wp:posOffset>
                </wp:positionV>
                <wp:extent cx="4873625" cy="1676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362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GB 4789. 10—2016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食品安全国家标准食品微生物学检验金黄色葡萄球菌检验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1.549999999999997pt;margin-top:66.pt;width:383.75pt;height:13.200000000000001pt;z-index:-125829363;mso-wrap-distance-left:0;mso-wrap-distance-top:66.pt;mso-wrap-distance-right:0;mso-wrap-distance-bottom:206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GB 4789. 10—2016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食品安全国家标准食品微生物学检验金黄色葡萄球菌检验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45210" distB="1015365" distL="0" distR="0" simplePos="0" relativeHeight="125829392" behindDoc="0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1045210</wp:posOffset>
                </wp:positionV>
                <wp:extent cx="740410" cy="156654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1566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4789.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15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11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12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15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17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28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35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1.549999999999997pt;margin-top:82.299999999999997pt;width:58.300000000000004pt;height:123.35000000000001pt;z-index:-125829361;mso-wrap-distance-left:0;mso-wrap-distance-top:82.299999999999997pt;mso-wrap-distance-right:0;mso-wrap-distance-bottom:79.950000000000003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4789.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15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11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12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15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17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28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35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97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9015" distB="993775" distL="0" distR="0" simplePos="0" relativeHeight="125829394" behindDoc="0" locked="0" layoutInCell="1" allowOverlap="1">
                <wp:simplePos x="0" y="0"/>
                <wp:positionH relativeFrom="page">
                  <wp:posOffset>2007235</wp:posOffset>
                </wp:positionH>
                <wp:positionV relativeFrom="paragraph">
                  <wp:posOffset>1009015</wp:posOffset>
                </wp:positionV>
                <wp:extent cx="1094105" cy="16243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1624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食品安全国家标准 食品安全国家标准 食品安全国家标准 食品安全国家标准 食品安全国家标准 食品安全国家标准 食品安全国家标准 食品安全国家标准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58.05000000000001pt;margin-top:79.450000000000003pt;width:86.150000000000006pt;height:127.90000000000001pt;z-index:-125829359;mso-wrap-distance-left:0;mso-wrap-distance-top:79.450000000000003pt;mso-wrap-distance-right:0;mso-wrap-distance-bottom:78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食品安全国家标准 食品安全国家标准 食品安全国家标准 食品安全国家标准 食品安全国家标准 食品安全国家标准 食品安全国家标准 食品安全国家标准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09015" distB="996315" distL="0" distR="0" simplePos="0" relativeHeight="125829396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paragraph">
                  <wp:posOffset>1009015</wp:posOffset>
                </wp:positionV>
                <wp:extent cx="2231390" cy="16217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62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食品微生物学检验霉菌和酵母计数 食品中总珅及无机碑的测定 食品中铅的测定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食品中镉的测定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食品中总汞及有机汞的测定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食品中苯甲酸、山梨酸和糖精钠的测定 食品中合成着色剂的测定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食品中环己基氨基磺酸钠的测定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52.34999999999999pt;margin-top:79.450000000000003pt;width:175.70000000000002pt;height:127.7pt;z-index:-125829357;mso-wrap-distance-left:0;mso-wrap-distance-top:79.450000000000003pt;mso-wrap-distance-right:0;mso-wrap-distance-bottom:78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食品微生物学检验霉菌和酵母计数 食品中总珅及无机碑的测定 食品中铅的测定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食品中镉的测定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食品中总汞及有机汞的测定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食品中苯甲酸、山梨酸和糖精钠的测定 食品中合成着色剂的测定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食品中环己基氨基磺酸钠的测定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54935" distB="203835" distL="0" distR="0" simplePos="0" relativeHeight="125829398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2654935</wp:posOffset>
                </wp:positionV>
                <wp:extent cx="1740535" cy="7683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0535" cy="768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7099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7100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7718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食品安全国家标准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8957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糕点厂卫生规范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1.799999999999997pt;margin-top:209.05000000000001pt;width:137.05000000000001pt;height:60.5pt;z-index:-125829355;mso-wrap-distance-left:0;mso-wrap-distance-top:209.05000000000001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7099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食品安全国家标准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7100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食品安全国家标准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7718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食品安全国家标准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8957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糕点厂卫生规范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54935" distB="405130" distL="0" distR="0" simplePos="0" relativeHeight="125829400" behindDoc="0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2654935</wp:posOffset>
                </wp:positionV>
                <wp:extent cx="1225550" cy="56705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567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糕点、面包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饼干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预包装食品标签通则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36.75pt;margin-top:209.05000000000001pt;width:96.5pt;height:44.649999999999999pt;z-index:-125829353;mso-wrap-distance-left:0;mso-wrap-distance-top:209.05000000000001pt;mso-wrap-distance-right:0;mso-wrap-distance-bottom:31.9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糕点、面包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饼干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预包装食品标签通则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59480" distB="0" distL="0" distR="0" simplePos="0" relativeHeight="125829402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3459480</wp:posOffset>
                </wp:positionV>
                <wp:extent cx="1804670" cy="16764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14881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食品安全国家标准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1.799999999999997pt;margin-top:272.39999999999998pt;width:142.09999999999999pt;height:13.200000000000001pt;z-index:-125829351;mso-wrap-distance-left:0;mso-wrap-distance-top:272.3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14881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食品安全国家标准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59480" distB="0" distL="0" distR="0" simplePos="0" relativeHeight="125829404" behindDoc="0" locked="0" layoutInCell="1" allowOverlap="1">
                <wp:simplePos x="0" y="0"/>
                <wp:positionH relativeFrom="page">
                  <wp:posOffset>3074035</wp:posOffset>
                </wp:positionH>
                <wp:positionV relativeFrom="paragraph">
                  <wp:posOffset>3459480</wp:posOffset>
                </wp:positionV>
                <wp:extent cx="1362710" cy="16764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食品生产通用卫生规范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42.05000000000001pt;margin-top:272.39999999999998pt;width:107.3pt;height:13.200000000000001pt;z-index:-125829349;mso-wrap-distance-left:0;mso-wrap-distance-top:272.39999999999998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食品生产通用卫生规范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0" distL="0" distR="0" simplePos="0" relativeHeight="125829406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25400</wp:posOffset>
                </wp:positionV>
                <wp:extent cx="2383790" cy="36258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379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18979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食品中黄曲霉毒素的测定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zh-TW" w:eastAsia="zh-TW" w:bidi="zh-TW"/>
                              </w:rPr>
                              <w:t xml:space="preserve">19855 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月饼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91.799999999999997pt;margin-top:2.pt;width:187.70000000000002pt;height:28.550000000000001pt;z-index:-125829347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18979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食品中黄曲霉毒素的测定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zh-TW" w:eastAsia="zh-TW" w:bidi="zh-TW"/>
                        </w:rPr>
                        <w:t xml:space="preserve">19855 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月饼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201295" distL="0" distR="0" simplePos="0" relativeHeight="125829408" behindDoc="0" locked="0" layoutInCell="1" allowOverlap="1">
                <wp:simplePos x="0" y="0"/>
                <wp:positionH relativeFrom="page">
                  <wp:posOffset>3656330</wp:posOffset>
                </wp:positionH>
                <wp:positionV relativeFrom="paragraph">
                  <wp:posOffset>25400</wp:posOffset>
                </wp:positionV>
                <wp:extent cx="2825750" cy="16129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575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免疫亲和层析净化高效液相色谱法和荧光光度法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87.90000000000003pt;margin-top:2.pt;width:222.5pt;height:12.700000000000001pt;z-index:-125829345;mso-wrap-distance-left:0;mso-wrap-distance-top:2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免疫亲和层析净化高效液相色谱法和荧光光度法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2327" w:right="1199" w:bottom="1390" w:left="1413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1275" distB="0" distL="0" distR="0" simplePos="0" relativeHeight="125829410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41275</wp:posOffset>
                </wp:positionV>
                <wp:extent cx="780415" cy="15875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20977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91.799999999999997pt;margin-top:3.25pt;width:61.450000000000003pt;height:12.5pt;z-index:-125829343;mso-wrap-distance-left:0;mso-wrap-distance-top:3.25pt;mso-wrap-distance-right:0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20977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412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38100</wp:posOffset>
                </wp:positionV>
                <wp:extent cx="551815" cy="1612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糕点通则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62.09999999999999pt;margin-top:3.pt;width:43.450000000000003pt;height:12.700000000000001pt;z-index:-125829341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糕点通则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zh-TW" w:eastAsia="zh-TW" w:bidi="zh-TW"/>
        </w:rPr>
        <w:t xml:space="preserve">20980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饼干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175" distB="3175" distL="0" distR="0" simplePos="0" relativeHeight="125829414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3175</wp:posOffset>
                </wp:positionV>
                <wp:extent cx="780415" cy="35941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20981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23374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92.pt;margin-top:0.25pt;width:61.450000000000003pt;height:28.300000000000001pt;z-index:-125829339;mso-wrap-distance-left:0;mso-wrap-distance-top:0.2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20981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23374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16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0</wp:posOffset>
                </wp:positionV>
                <wp:extent cx="960120" cy="36576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面包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食品中铝的测定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62.09999999999999pt;margin-top:0;width:75.600000000000009pt;height:28.800000000000001pt;z-index:-1258293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面包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食品中铝的测定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8120" distB="0" distL="0" distR="0" simplePos="0" relativeHeight="125829418" behindDoc="0" locked="0" layoutInCell="1" allowOverlap="1">
                <wp:simplePos x="0" y="0"/>
                <wp:positionH relativeFrom="page">
                  <wp:posOffset>3131185</wp:posOffset>
                </wp:positionH>
                <wp:positionV relativeFrom="paragraph">
                  <wp:posOffset>198120</wp:posOffset>
                </wp:positionV>
                <wp:extent cx="1484630" cy="16764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电感耦合等离子体质谱法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46.55000000000001pt;margin-top:15.6pt;width:116.90000000000001pt;height:13.200000000000001pt;z-index:-125829335;mso-wrap-distance-left:0;mso-wrap-distance-top:15.6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电感耦合等离子体质谱法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after="2234"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327" w:right="1199" w:bottom="1390" w:left="141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25400</wp:posOffset>
                </wp:positionV>
                <wp:extent cx="2682240" cy="167640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8224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JJF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1070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定量包装商品净含量计量检验规则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91.549999999999997pt;margin-top:2.pt;width:211.20000000000002pt;height:13.20000000000000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JJF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1070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定量包装商品净含量计量检验规则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232410</wp:posOffset>
                </wp:positionV>
                <wp:extent cx="673735" cy="1164590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1164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391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392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421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422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657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658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92.049999999999997pt;margin-top:18.300000000000001pt;width:53.050000000000004pt;height:91.700000000000003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NY/T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391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NY/T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392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NY/T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421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NY/T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422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NY/T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657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NY/T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658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1948815</wp:posOffset>
                </wp:positionH>
                <wp:positionV relativeFrom="paragraph">
                  <wp:posOffset>196215</wp:posOffset>
                </wp:positionV>
                <wp:extent cx="557530" cy="1222375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222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8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绿色食品 绿色食品 绿色食品 绿色食品 绿色食品 绿色食品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53.45000000000002pt;margin-top:15.450000000000001pt;width:43.899999999999999pt;height:96.25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8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绿色食品 绿色食品 绿色食品 绿色食品 绿色食品 绿色食品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2613660</wp:posOffset>
                </wp:positionH>
                <wp:positionV relativeFrom="paragraph">
                  <wp:posOffset>226695</wp:posOffset>
                </wp:positionV>
                <wp:extent cx="1219200" cy="117348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1173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产地环境质量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食品添加剂使用准则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小麦及小麦粉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食用糖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乳制品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包装通用准则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05.80000000000001pt;margin-top:17.850000000000001pt;width:96.pt;height:92.400000000000006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产地环境质量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食品添加剂使用准则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小麦及小麦粉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食用糖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乳制品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包装通用准则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8895" distB="5715" distL="114300" distR="2238375" simplePos="0" relativeHeight="125829420" behindDoc="0" locked="0" layoutInCell="1" allowOverlap="1">
                <wp:simplePos x="0" y="0"/>
                <wp:positionH relativeFrom="page">
                  <wp:posOffset>976630</wp:posOffset>
                </wp:positionH>
                <wp:positionV relativeFrom="paragraph">
                  <wp:posOffset>61595</wp:posOffset>
                </wp:positionV>
                <wp:extent cx="414655" cy="94805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655" cy="948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NY/T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NY/T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NY/T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NY/T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NY/T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76.900000000000006pt;margin-top:4.8500000000000005pt;width:32.649999999999999pt;height:74.650000000000006pt;z-index:-125829333;mso-wrap-distance-left:9.pt;mso-wrap-distance-top:3.8500000000000001pt;mso-wrap-distance-right:176.25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NY/T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NY/T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NY/T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NY/T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NY/T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895" distB="5715" distL="565150" distR="1912620" simplePos="0" relativeHeight="125829422" behindDoc="0" locked="0" layoutInCell="1" allowOverlap="1">
                <wp:simplePos x="0" y="0"/>
                <wp:positionH relativeFrom="page">
                  <wp:posOffset>1427480</wp:posOffset>
                </wp:positionH>
                <wp:positionV relativeFrom="paragraph">
                  <wp:posOffset>61595</wp:posOffset>
                </wp:positionV>
                <wp:extent cx="289560" cy="94805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948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751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754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15" w:name="bookmark15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</w:t>
                            </w:r>
                            <w:bookmarkEnd w:id="15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055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</w:t>
                            </w:r>
                            <w:bookmarkEnd w:id="16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056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1512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12.40000000000001pt;margin-top:4.8500000000000005pt;width:22.800000000000001pt;height:74.650000000000006pt;z-index:-125829331;mso-wrap-distance-left:44.5pt;mso-wrap-distance-top:3.8500000000000001pt;mso-wrap-distance-right:150.59999999999999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751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754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15" w:name="bookmark15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</w:t>
                      </w:r>
                      <w:bookmarkEnd w:id="15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055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</w:t>
                      </w:r>
                      <w:bookmarkEnd w:id="16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056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1512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97890" distR="1244600" simplePos="0" relativeHeight="125829424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12700</wp:posOffset>
                </wp:positionV>
                <wp:extent cx="624840" cy="100266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1002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绿色食品 绿色食品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绿色食品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绿色食品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绿色食品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38.59999999999999pt;margin-top:1.pt;width:49.200000000000003pt;height:78.950000000000003pt;z-index:-125829329;mso-wrap-distance-left:70.700000000000003pt;mso-wrap-distance-right:9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绿色食品 绿色食品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绿色食品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绿色食品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绿色食品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895" distB="0" distL="1565275" distR="113665" simplePos="0" relativeHeight="125829426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61595</wp:posOffset>
                </wp:positionV>
                <wp:extent cx="1088390" cy="95377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953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食用植物油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蛋与蛋制品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产品检验规则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贮藏运输准则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生面食、米粉制品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91.15000000000001pt;margin-top:4.8500000000000005pt;width:85.700000000000003pt;height:75.100000000000009pt;z-index:-125829327;mso-wrap-distance-left:123.25pt;mso-wrap-distance-top:3.8500000000000001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食用植物油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蛋与蛋制品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产品检验规则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贮藏运输准则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生面食、米粉制品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28" behindDoc="0" locked="0" layoutInCell="1" allowOverlap="1">
                <wp:simplePos x="0" y="0"/>
                <wp:positionH relativeFrom="page">
                  <wp:posOffset>5377815</wp:posOffset>
                </wp:positionH>
                <wp:positionV relativeFrom="paragraph">
                  <wp:posOffset>2261870</wp:posOffset>
                </wp:positionV>
                <wp:extent cx="816610" cy="173990"/>
                <wp:wrapSquare wrapText="left"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制成的食品。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423.44999999999999pt;margin-top:178.09999999999999pt;width:64.299999999999997pt;height:13.700000000000001pt;z-index:-12582932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制成的食品。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8900" distR="88900" simplePos="0" relativeHeight="125829430" behindDoc="0" locked="0" layoutInCell="1" allowOverlap="1">
                <wp:simplePos x="0" y="0"/>
                <wp:positionH relativeFrom="page">
                  <wp:posOffset>1159510</wp:posOffset>
                </wp:positionH>
                <wp:positionV relativeFrom="paragraph">
                  <wp:posOffset>4377055</wp:posOffset>
                </wp:positionV>
                <wp:extent cx="899160" cy="1066800"/>
                <wp:wrapSquare wrapText="left"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066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小麦粉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BB3D43"/>
                                <w:spacing w:val="0"/>
                                <w:w w:val="100"/>
                                <w:position w:val="0"/>
                                <w:sz w:val="54"/>
                                <w:szCs w:val="54"/>
                                <w:lang w:val="en-US" w:eastAsia="en-US" w:bidi="en-US"/>
                              </w:rPr>
                              <w:t xml:space="preserve">q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米粉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</w:rPr>
                              <w:t xml:space="preserve">、褂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食用糖』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食用植物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0" w:lineRule="exact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蛋应符合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B1314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NY/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91.299999999999997pt;margin-top:344.65000000000003pt;width:70.799999999999997pt;height:84.pt;z-index:-12582932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小麦粉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BB3D43"/>
                          <w:spacing w:val="0"/>
                          <w:w w:val="100"/>
                          <w:position w:val="0"/>
                          <w:sz w:val="54"/>
                          <w:szCs w:val="54"/>
                          <w:lang w:val="en-US" w:eastAsia="en-US" w:bidi="en-US"/>
                        </w:rPr>
                        <w:t xml:space="preserve">q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米粉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</w:rPr>
                        <w:t xml:space="preserve">、褂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食用糖』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食用植物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0" w:lineRule="exact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蛋应符合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B1314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NY/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350" distL="114300" distR="1232535" simplePos="0" relativeHeight="12582943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5489575</wp:posOffset>
                </wp:positionV>
                <wp:extent cx="1164590" cy="16764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5. 1.6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乳制品应符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55.550000000000004pt;margin-top:432.25pt;width:91.700000000000003pt;height:13.200000000000001pt;z-index:-125829321;mso-wrap-distance-left:9.pt;mso-wrap-distance-right:97.049999999999997pt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5. 1.6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乳制品应符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" distB="635" distL="2104390" distR="114300" simplePos="0" relativeHeight="125829434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ragraph">
                  <wp:posOffset>5498465</wp:posOffset>
                </wp:positionV>
                <wp:extent cx="292735" cy="164465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的规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212.25pt;margin-top:432.94999999999999pt;width:23.050000000000001pt;height:12.950000000000001pt;z-index:-125829319;mso-wrap-distance-left:165.70000000000002pt;mso-wrap-distance-top:0.70000000000000007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的规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487680</wp:posOffset>
            </wp:positionH>
            <wp:positionV relativeFrom="margin">
              <wp:posOffset>1557655</wp:posOffset>
            </wp:positionV>
            <wp:extent cx="4883150" cy="535813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883150" cy="53581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国家质量监督检验检疫总局令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2005</w:t>
      </w:r>
      <w:r>
        <w:rPr>
          <w:color w:val="000000"/>
          <w:spacing w:val="0"/>
          <w:w w:val="100"/>
          <w:position w:val="0"/>
        </w:rPr>
        <w:t>年第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75</w:t>
      </w:r>
      <w:r>
        <w:rPr>
          <w:color w:val="000000"/>
          <w:spacing w:val="0"/>
          <w:w w:val="100"/>
          <w:position w:val="0"/>
        </w:rPr>
        <w:t xml:space="preserve">号 定量包装商品计量监督管理办法 </w:t>
      </w:r>
      <w:r>
        <w:rPr>
          <w:color w:val="000000"/>
          <w:spacing w:val="0"/>
          <w:w w:val="100"/>
          <w:position w:val="0"/>
        </w:rPr>
        <w:t>3术语和定义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下列术语和定义适用于本文件。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3. </w:t>
      </w:r>
      <w:r>
        <w:rPr>
          <w:color w:val="000000"/>
          <w:spacing w:val="0"/>
          <w:w w:val="100"/>
          <w:position w:val="0"/>
        </w:rPr>
        <w:t>1</w:t>
        <w:tab/>
      </w:r>
      <w:r>
        <w:rPr>
          <w:color w:val="E6494E"/>
          <w:spacing w:val="0"/>
          <w:w w:val="100"/>
          <w:position w:val="0"/>
        </w:rPr>
        <w:t>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36" w:lineRule="exact"/>
        <w:ind w:left="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焙烤食品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baked food </w:t>
      </w:r>
      <w:r>
        <w:rPr>
          <w:color w:val="000000"/>
          <w:spacing w:val="0"/>
          <w:w w:val="100"/>
          <w:position w:val="0"/>
        </w:rPr>
        <w:t>以粮、油、糖、蛋、乳</w:t>
      </w:r>
      <w:r>
        <w:rPr>
          <w:color w:val="BB3D43"/>
          <w:spacing w:val="0"/>
          <w:w w:val="100"/>
          <w:position w:val="0"/>
        </w:rPr>
        <w:t>等为</w:t>
      </w:r>
      <w:r>
        <w:rPr>
          <w:color w:val="4B1314"/>
          <w:spacing w:val="0"/>
          <w:w w:val="100"/>
          <w:position w:val="0"/>
        </w:rPr>
        <w:t>主料，滤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4分类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50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面包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50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饼干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50" w:lineRule="exact"/>
        <w:ind w:left="520" w:right="0" w:firstLine="20"/>
        <w:jc w:val="left"/>
        <w:rPr>
          <w:sz w:val="54"/>
          <w:szCs w:val="54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烘烤</w:t>
      </w:r>
      <w:r>
        <w:rPr>
          <w:color w:val="914952"/>
          <w:spacing w:val="0"/>
          <w:w w:val="100"/>
          <w:position w:val="0"/>
          <w:sz w:val="18"/>
          <w:szCs w:val="18"/>
        </w:rPr>
        <w:t xml:space="preserve">类月紳 </w:t>
      </w:r>
      <w:r>
        <w:rPr>
          <w:color w:val="000000"/>
          <w:spacing w:val="0"/>
          <w:w w:val="100"/>
          <w:position w:val="0"/>
          <w:sz w:val="18"/>
          <w:szCs w:val="18"/>
        </w:rPr>
        <w:t>烘烤类糕,</w:t>
      </w:r>
      <w:r>
        <w:rPr>
          <w:rFonts w:ascii="Times New Roman" w:eastAsia="Times New Roman" w:hAnsi="Times New Roman" w:cs="Times New Roman"/>
          <w:color w:val="914952"/>
          <w:spacing w:val="0"/>
          <w:w w:val="100"/>
          <w:position w:val="0"/>
          <w:sz w:val="54"/>
          <w:szCs w:val="54"/>
        </w:rPr>
        <w:t>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5要求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</w:rPr>
        <w:t>1原料和辅彳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5. 1. 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5. 1.2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5. 1.3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5. 1.4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1772" w:right="1501" w:bottom="1445" w:left="11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lang w:val="en-US" w:eastAsia="en-US" w:bidi="en-US"/>
        </w:rPr>
        <w:t>5. 1.5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36" behindDoc="0" locked="0" layoutInCell="1" allowOverlap="1">
                <wp:simplePos x="0" y="0"/>
                <wp:positionH relativeFrom="page">
                  <wp:posOffset>3091815</wp:posOffset>
                </wp:positionH>
                <wp:positionV relativeFrom="paragraph">
                  <wp:posOffset>231775</wp:posOffset>
                </wp:positionV>
                <wp:extent cx="295910" cy="164465"/>
                <wp:wrapSquare wrapText="left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规定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243.45000000000002pt;margin-top:18.25pt;width:23.300000000000001pt;height:12.950000000000001pt;z-index:-12582931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规定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5. 1.7 </w:t>
      </w:r>
      <w:r>
        <w:rPr>
          <w:color w:val="000000"/>
          <w:spacing w:val="0"/>
          <w:w w:val="100"/>
          <w:position w:val="0"/>
          <w:lang w:val="en-US" w:eastAsia="en-US" w:bidi="en-US"/>
        </w:rPr>
        <w:t>5. 1.8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82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</w:rPr>
        <w:t>2生产过程</w:t>
        <w:tab/>
      </w:r>
      <w:r>
        <w:rPr>
          <w:color w:val="E6494E"/>
          <w:spacing w:val="0"/>
          <w:w w:val="100"/>
          <w:position w:val="0"/>
        </w:rPr>
        <w:t>、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GB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8957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  <w:lang w:val="zh-TW" w:eastAsia="zh-TW" w:bidi="zh-TW"/>
        </w:rPr>
        <w:t>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GB 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5. </w:t>
      </w:r>
      <w:r>
        <w:rPr>
          <w:color w:val="000000"/>
          <w:spacing w:val="0"/>
          <w:w w:val="100"/>
          <w:position w:val="0"/>
        </w:rPr>
        <w:t>3感官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应符合表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的规定。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表1感官要求</w:t>
      </w:r>
    </w:p>
    <w:tbl>
      <w:tblPr>
        <w:tblOverlap w:val="never"/>
        <w:jc w:val="center"/>
        <w:tblLayout w:type="fixed"/>
      </w:tblPr>
      <w:tblGrid>
        <w:gridCol w:w="1411"/>
        <w:gridCol w:w="1406"/>
        <w:gridCol w:w="1406"/>
        <w:gridCol w:w="1397"/>
        <w:gridCol w:w="1402"/>
        <w:gridCol w:w="2270"/>
      </w:tblGrid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项目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指 标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检验方法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饼干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面包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烘烤类月饼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烘烤类糕点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16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组织形态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外形完整，大 小、厚薄基本均 匀，无裂痕，有该 品种应有的形态， 特殊加工品种表 面允许有可食颗 粒存在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完整，丰满，无 黑泡或明显焦斑， 有弹性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•纹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理清 晰,形状应与品种 造型相符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exact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外形整齐，花纹 清晰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.无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破裂、露 馅、凹缩、塌斜现 象,有该品种应有 的形态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外形整齐，底部 平整，无霉变，无 变形，具冇该品种 应有的形态特征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2" w:lineRule="exact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随机抽取</w:t>
            </w:r>
            <w:r>
              <w:rPr>
                <w:rFonts w:ascii="Times New Roman" w:eastAsia="Times New Roman" w:hAnsi="Times New Roman" w:cs="Times New Roman"/>
                <w:color w:val="6C6C80"/>
                <w:spacing w:val="0"/>
                <w:w w:val="100"/>
                <w:position w:val="0"/>
                <w:sz w:val="17"/>
                <w:szCs w:val="17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g</w:t>
            </w:r>
            <w:r>
              <w:rPr>
                <w:color w:val="6C6C80"/>
                <w:spacing w:val="0"/>
                <w:w w:val="100"/>
                <w:position w:val="0"/>
                <w:sz w:val="17"/>
                <w:szCs w:val="17"/>
              </w:rPr>
              <w:t>〜</w:t>
            </w:r>
            <w:r>
              <w:rPr>
                <w:rFonts w:ascii="Times New Roman" w:eastAsia="Times New Roman" w:hAnsi="Times New Roman" w:cs="Times New Roman"/>
                <w:color w:val="6C6C80"/>
                <w:spacing w:val="0"/>
                <w:w w:val="100"/>
                <w:position w:val="0"/>
                <w:sz w:val="17"/>
                <w:szCs w:val="17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g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样品,平铺于清洁的白瓷盘 中，在自然光线下用目测法 检验其组织状态、色泽；嗅 其气味;然后,将样品碾碎， 在白瓷盘中观察其杂质；品 尝其滋味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27" w:right="1282" w:bottom="1434" w:left="13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181" w:right="0" w:firstLine="0"/>
        <w:jc w:val="left"/>
      </w:pPr>
      <w:r>
        <w:drawing>
          <wp:anchor distT="173990" distB="368935" distL="117475" distR="114300" simplePos="0" relativeHeight="125829438" behindDoc="0" locked="0" layoutInCell="1" allowOverlap="1">
            <wp:simplePos x="0" y="0"/>
            <wp:positionH relativeFrom="page">
              <wp:posOffset>841375</wp:posOffset>
            </wp:positionH>
            <wp:positionV relativeFrom="margin">
              <wp:posOffset>1499870</wp:posOffset>
            </wp:positionV>
            <wp:extent cx="5906770" cy="5364480"/>
            <wp:wrapTopAndBottom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906770" cy="53644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3072765</wp:posOffset>
                </wp:positionH>
                <wp:positionV relativeFrom="margin">
                  <wp:posOffset>2807335</wp:posOffset>
                </wp:positionV>
                <wp:extent cx="1094105" cy="161290"/>
                <wp:wrapNone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914952"/>
                                <w:spacing w:val="0"/>
                                <w:w w:val="100"/>
                                <w:position w:val="0"/>
                              </w:rPr>
                              <w:t>陞化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指标的</w:t>
                            </w:r>
                            <w:r>
                              <w:rPr>
                                <w:color w:val="914952"/>
                                <w:spacing w:val="0"/>
                                <w:w w:val="100"/>
                                <w:position w:val="0"/>
                              </w:rPr>
                              <w:t>相关现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241.95000000000002pt;margin-top:221.05000000000001pt;width:86.150000000000006pt;height:12.7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914952"/>
                          <w:spacing w:val="0"/>
                          <w:w w:val="100"/>
                          <w:position w:val="0"/>
                        </w:rPr>
                        <w:t>陞化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指标的</w:t>
                      </w:r>
                      <w:r>
                        <w:rPr>
                          <w:color w:val="914952"/>
                          <w:spacing w:val="0"/>
                          <w:w w:val="100"/>
                          <w:position w:val="0"/>
                        </w:rPr>
                        <w:t>相关现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3157855</wp:posOffset>
                </wp:positionH>
                <wp:positionV relativeFrom="margin">
                  <wp:posOffset>3213100</wp:posOffset>
                </wp:positionV>
                <wp:extent cx="307975" cy="167640"/>
                <wp:wrapNone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•应符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248.65000000000001pt;margin-top:253.pt;width:24.25pt;height:13.2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•应符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margin">
                  <wp:posOffset>3215640</wp:posOffset>
                </wp:positionV>
                <wp:extent cx="320040" cy="167640"/>
                <wp:wrapNone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004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关食,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291.85000000000002pt;margin-top:253.20000000000002pt;width:25.199999999999999pt;height:13.20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关食,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4383405</wp:posOffset>
                </wp:positionH>
                <wp:positionV relativeFrom="margin">
                  <wp:posOffset>3215640</wp:posOffset>
                </wp:positionV>
                <wp:extent cx="420370" cy="167640"/>
                <wp:wrapNone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国家标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345.15000000000003pt;margin-top:253.20000000000002pt;width:33.100000000000001pt;height:13.20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国家标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margin">
                  <wp:posOffset>3218815</wp:posOffset>
                </wp:positionV>
                <wp:extent cx="1088390" cy="173990"/>
                <wp:wrapNone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914952"/>
                                <w:spacing w:val="0"/>
                                <w:w w:val="100"/>
                                <w:position w:val="0"/>
                              </w:rPr>
                              <w:t>同时应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符合表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445.69999999999999pt;margin-top:253.45000000000002pt;width:85.700000000000003pt;height:13.700000000000001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914952"/>
                          <w:spacing w:val="0"/>
                          <w:w w:val="100"/>
                          <w:position w:val="0"/>
                        </w:rPr>
                        <w:t>同时应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符合表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的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4468495</wp:posOffset>
                </wp:positionH>
                <wp:positionV relativeFrom="margin">
                  <wp:posOffset>3645535</wp:posOffset>
                </wp:positionV>
                <wp:extent cx="557530" cy="161290"/>
                <wp:wrapNone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毒素限量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51.85000000000002pt;margin-top:287.05000000000001pt;width:43.899999999999999pt;height:12.700000000000001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毒素限量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5812790</wp:posOffset>
                </wp:positionH>
                <wp:positionV relativeFrom="margin">
                  <wp:posOffset>3929380</wp:posOffset>
                </wp:positionV>
                <wp:extent cx="438785" cy="146050"/>
                <wp:wrapNone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78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险验方法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457.69999999999999pt;margin-top:309.40000000000003pt;width:34.550000000000004pt;height:11.5pt;z-index:25165774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险验方法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4340225</wp:posOffset>
                </wp:positionH>
                <wp:positionV relativeFrom="margin">
                  <wp:posOffset>4462780</wp:posOffset>
                </wp:positionV>
                <wp:extent cx="350520" cy="140335"/>
                <wp:wrapNone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&lt;0.01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41.75pt;margin-top:351.40000000000003pt;width:27.600000000000001pt;height:11.050000000000001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&lt;0.01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4065905</wp:posOffset>
                </wp:positionH>
                <wp:positionV relativeFrom="margin">
                  <wp:posOffset>5047615</wp:posOffset>
                </wp:positionV>
                <wp:extent cx="463550" cy="140335"/>
                <wp:wrapNone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不得检岀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320.15000000000003pt;margin-top:397.44999999999999pt;width:36.5pt;height:11.050000000000001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不得检岀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2694305</wp:posOffset>
                </wp:positionH>
                <wp:positionV relativeFrom="margin">
                  <wp:posOffset>6263640</wp:posOffset>
                </wp:positionV>
                <wp:extent cx="326390" cy="164465"/>
                <wp:wrapNone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:疫总.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212.15000000000001pt;margin-top:493.19999999999999pt;width:25.699999999999999pt;height:12.950000000000001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:疫总.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4185285</wp:posOffset>
                </wp:positionH>
                <wp:positionV relativeFrom="margin">
                  <wp:posOffset>6269990</wp:posOffset>
                </wp:positionV>
                <wp:extent cx="280670" cy="161290"/>
                <wp:wrapNone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的规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329.55000000000001pt;margin-top:493.69999999999999pt;width:22.100000000000001pt;height:12.700000000000001pt;z-index:25165774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的规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margin">
                  <wp:posOffset>2971800</wp:posOffset>
                </wp:positionV>
                <wp:extent cx="518160" cy="414655"/>
                <wp:wrapNone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|口剂限量 真菌毒冨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86.5pt;margin-top:234.pt;width:40.800000000000004pt;height:32.649999999999999pt;z-index:25165775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center"/>
                      </w:pP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|口剂限量 真菌毒冨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margin">
                  <wp:posOffset>4114800</wp:posOffset>
                </wp:positionV>
                <wp:extent cx="2155190" cy="1868170"/>
                <wp:wrapNone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5190" cy="1868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总伸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（以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B1314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lang w:val="en-US" w:eastAsia="en-US" w:bidi="en-US"/>
                              </w:rPr>
                              <w:t>AH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铅（以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电</w:t>
                            </w: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计）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总汞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（以瓦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镉（以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lang w:val="en-US" w:eastAsia="en-US" w:bidi="en-US"/>
                              </w:rPr>
                              <w:t>C</w:t>
                            </w: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布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铝（以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环己基氨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，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92" w:val="left"/>
                                <w:tab w:leader="underscore" w:pos="331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磺酸钠计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BB3D43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</w:rPr>
                              <w:t>,%_</w:t>
                              <w:tab/>
                              <w:tab/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新红及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其铝保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exact"/>
                              <w:ind w:left="16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』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此丄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u w:val="single"/>
                                <w:lang w:val="en-US" w:eastAsia="en-US" w:bidi="en-US"/>
                              </w:rPr>
                              <w:t>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</w:rPr>
                              <w:t>丿、</w:t>
                            </w: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— </w:t>
                            </w: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 xml:space="preserve">匚「工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黄曲霉毒素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32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,适用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于红成产靛广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71.049999999999997pt;margin-top:324.pt;width:169.70000000000002pt;height:147.09999999999999pt;z-index:25165775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总伸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（以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B1314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lang w:val="en-US" w:eastAsia="en-US" w:bidi="en-US"/>
                        </w:rPr>
                        <w:t>AH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铅（以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电</w:t>
                      </w: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计）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总汞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（以瓦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镉（以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lang w:val="en-US" w:eastAsia="en-US" w:bidi="en-US"/>
                        </w:rPr>
                        <w:t>C</w:t>
                      </w: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布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铝（以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环己基氨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，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92" w:val="left"/>
                          <w:tab w:leader="underscore" w:pos="331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磺酸钠计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</w:rPr>
                        <w:t>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BB3D43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</w:rPr>
                        <w:t>,%_</w:t>
                        <w:tab/>
                        <w:tab/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新红及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其铝保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exact"/>
                        <w:ind w:left="160" w:right="0" w:firstLine="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』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此丄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u w:val="single"/>
                          <w:lang w:val="en-US" w:eastAsia="en-US" w:bidi="en-US"/>
                        </w:rPr>
                        <w:t>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</w:rPr>
                        <w:t>丿、</w:t>
                      </w: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— </w:t>
                      </w: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 xml:space="preserve">匚「工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黄曲霉毒素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32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,适用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于红成产靛广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2889885</wp:posOffset>
                </wp:positionH>
                <wp:positionV relativeFrom="margin">
                  <wp:posOffset>1789430</wp:posOffset>
                </wp:positionV>
                <wp:extent cx="1447800" cy="835025"/>
                <wp:wrapNone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0" cy="835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643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914952"/>
                                <w:spacing w:val="0"/>
                                <w:w w:val="100"/>
                                <w:position w:val="0"/>
                              </w:rPr>
                              <w:t>甲理</w:t>
                            </w:r>
                            <w:r>
                              <w:rPr>
                                <w:color w:val="E6494E"/>
                                <w:spacing w:val="0"/>
                                <w:w w:val="100"/>
                                <w:position w:val="0"/>
                              </w:rPr>
                              <w:t xml:space="preserve">髒 </w:t>
                            </w: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:相关规定执行。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227.55000000000001pt;margin-top:140.90000000000001pt;width:114.pt;height:65.75pt;z-index:25165775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643" w:lineRule="exact"/>
                        <w:ind w:left="0" w:right="0" w:firstLine="0"/>
                        <w:jc w:val="left"/>
                      </w:pPr>
                      <w:r>
                        <w:rPr>
                          <w:color w:val="914952"/>
                          <w:spacing w:val="0"/>
                          <w:w w:val="100"/>
                          <w:position w:val="0"/>
                        </w:rPr>
                        <w:t>甲理</w:t>
                      </w:r>
                      <w:r>
                        <w:rPr>
                          <w:color w:val="E6494E"/>
                          <w:spacing w:val="0"/>
                          <w:w w:val="100"/>
                          <w:position w:val="0"/>
                        </w:rPr>
                        <w:t xml:space="preserve">髒 </w:t>
                      </w: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:相关规定执行。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margin">
                  <wp:posOffset>1325880</wp:posOffset>
                </wp:positionV>
                <wp:extent cx="3706495" cy="2258695"/>
                <wp:wrapNone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06495" cy="2258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5. 4.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 面包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按照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20981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和</w:t>
                            </w:r>
                            <w:r>
                              <w:rPr>
                                <w:color w:val="4B1314"/>
                                <w:spacing w:val="0"/>
                                <w:w w:val="100"/>
                                <w:position w:val="0"/>
                              </w:rPr>
                              <w:t>中理化指标的相关规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</w:rPr>
                              <w:t>行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5. 4.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 饼干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4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按照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BB3D43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2O98OJHGB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B1314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5. 4.3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烘烤类月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按照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B1314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19855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</w:rPr>
                              <w:t>丽彳牌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400" w:right="0" w:hanging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5. 4.4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烘烤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</w:rPr>
                              <w:t xml:space="preserve">类糕点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按照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GB〃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5.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5污染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污染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规定。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66.25pt;margin-top:104.40000000000001pt;width:291.85000000000002pt;height:177.84999999999999pt;z-index:2516577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5. 4.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 面包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按照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20981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和</w:t>
                      </w:r>
                      <w:r>
                        <w:rPr>
                          <w:color w:val="4B1314"/>
                          <w:spacing w:val="0"/>
                          <w:w w:val="100"/>
                          <w:position w:val="0"/>
                        </w:rPr>
                        <w:t>中理化指标的相关规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</w:rPr>
                        <w:t>行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5. 4.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 饼干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40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按照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BB3D43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2O98OJHGB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B1314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5. 4.3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烘烤类月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按照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B1314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19855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</w:rPr>
                        <w:t>丽彳牌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400" w:right="0" w:hanging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5. 4.4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烘烤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</w:rPr>
                        <w:t xml:space="preserve">类糕点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按照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GB〃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5.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5污染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污染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规定。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margin">
                  <wp:posOffset>6019800</wp:posOffset>
                </wp:positionV>
                <wp:extent cx="1505585" cy="399415"/>
                <wp:wrapNone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558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exact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5.6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净含量 弋 应符合国家质</w:t>
                            </w:r>
                            <w:r>
                              <w:rPr>
                                <w:color w:val="BB3D43"/>
                                <w:spacing w:val="0"/>
                                <w:w w:val="100"/>
                                <w:position w:val="0"/>
                              </w:rPr>
                              <w:t>量监咨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66.pt;margin-top:474.pt;width:118.55pt;height:31.449999999999999pt;z-index:25165775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exact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5.6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净含量 弋 应符合国家质</w:t>
                      </w:r>
                      <w:r>
                        <w:rPr>
                          <w:color w:val="BB3D43"/>
                          <w:spacing w:val="0"/>
                          <w:w w:val="100"/>
                          <w:position w:val="0"/>
                        </w:rPr>
                        <w:t>量监咨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4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margin">
                  <wp:posOffset>6559550</wp:posOffset>
                </wp:positionV>
                <wp:extent cx="753110" cy="164465"/>
                <wp:wrapNone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6检验规则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66.25pt;margin-top:516.5pt;width:59.300000000000004pt;height:12.950000000000001pt;z-index:2516577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6检验规则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6" behindDoc="0" locked="0" layoutInCell="1" allowOverlap="1">
                <wp:simplePos x="0" y="0"/>
                <wp:positionH relativeFrom="page">
                  <wp:posOffset>5788025</wp:posOffset>
                </wp:positionH>
                <wp:positionV relativeFrom="margin">
                  <wp:posOffset>4133215</wp:posOffset>
                </wp:positionV>
                <wp:extent cx="530225" cy="137160"/>
                <wp:wrapNone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14952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75165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75165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455.75pt;margin-top:325.44999999999999pt;width:41.75pt;height:10.800000000000001pt;z-index:2516577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14952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75165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75165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18" behindDoc="0" locked="0" layoutInCell="1" allowOverlap="1">
                <wp:simplePos x="0" y="0"/>
                <wp:positionH relativeFrom="page">
                  <wp:posOffset>5785485</wp:posOffset>
                </wp:positionH>
                <wp:positionV relativeFrom="margin">
                  <wp:posOffset>4297680</wp:posOffset>
                </wp:positionV>
                <wp:extent cx="539750" cy="137160"/>
                <wp:wrapNone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14952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455.55000000000001pt;margin-top:338.40000000000003pt;width:42.5pt;height:10.800000000000001pt;z-index:25165776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14952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0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margin">
                  <wp:posOffset>4465320</wp:posOffset>
                </wp:positionV>
                <wp:extent cx="545465" cy="137160"/>
                <wp:wrapNone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546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75165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IB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75165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455.05000000000001pt;margin-top:351.60000000000002pt;width:42.950000000000003pt;height:10.800000000000001pt;z-index:2516577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575165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IB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75165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2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margin">
                  <wp:posOffset>4632960</wp:posOffset>
                </wp:positionV>
                <wp:extent cx="575945" cy="137160"/>
                <wp:wrapNone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14952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&amp;B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452.65000000000003pt;margin-top:364.80000000000001pt;width:45.350000000000001pt;height:10.800000000000001pt;z-index:2516577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14952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&amp;B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4" behindDoc="0" locked="0" layoutInCell="1" allowOverlap="1">
                <wp:simplePos x="0" y="0"/>
                <wp:positionH relativeFrom="page">
                  <wp:posOffset>5709285</wp:posOffset>
                </wp:positionH>
                <wp:positionV relativeFrom="margin">
                  <wp:posOffset>5053965</wp:posOffset>
                </wp:positionV>
                <wp:extent cx="615950" cy="137160"/>
                <wp:wrapNone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449.55000000000001pt;margin-top:397.94999999999999pt;width:48.5pt;height:10.800000000000001pt;z-index:2516577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97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6" behindDoc="0" locked="0" layoutInCell="1" allowOverlap="1">
                <wp:simplePos x="0" y="0"/>
                <wp:positionH relativeFrom="page">
                  <wp:posOffset>5507990</wp:posOffset>
                </wp:positionH>
                <wp:positionV relativeFrom="margin">
                  <wp:posOffset>5282565</wp:posOffset>
                </wp:positionV>
                <wp:extent cx="822960" cy="179705"/>
                <wp:wrapNone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296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6494E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35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433.69999999999999pt;margin-top:415.94999999999999pt;width:64.799999999999997pt;height:14.15pt;z-index:2516577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6494E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35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28" behindDoc="0" locked="0" layoutInCell="1" allowOverlap="1">
                <wp:simplePos x="0" y="0"/>
                <wp:positionH relativeFrom="page">
                  <wp:posOffset>5690870</wp:posOffset>
                </wp:positionH>
                <wp:positionV relativeFrom="margin">
                  <wp:posOffset>5471160</wp:posOffset>
                </wp:positionV>
                <wp:extent cx="652145" cy="304800"/>
                <wp:wrapNone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2145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u w:val="single"/>
                                <w:lang w:val="en-US" w:eastAsia="en-US" w:bidi="en-US"/>
                              </w:rPr>
                              <w:t xml:space="preserve">GB 5009.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u w:val="single"/>
                              </w:rPr>
                              <w:t>35</w:t>
                            </w:r>
                          </w:p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18979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448.10000000000002pt;margin-top:430.80000000000001pt;width:51.350000000000001pt;height:24.pt;z-index:25165777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lang w:val="en-US" w:eastAsia="en-US" w:bidi="en-US"/>
                        </w:rPr>
                        <w:t xml:space="preserve">GB 5009.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</w:rPr>
                        <w:t>35</w:t>
                      </w:r>
                    </w:p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18979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0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margin">
                  <wp:posOffset>4800600</wp:posOffset>
                </wp:positionV>
                <wp:extent cx="621665" cy="137160"/>
                <wp:wrapNone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914952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&amp;B/T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C6C8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23374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450.5pt;margin-top:378.pt;width:48.950000000000003pt;height:10.800000000000001pt;z-index:25165777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914952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 xml:space="preserve">&amp;B/T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6C6C8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23374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2" behindDoc="0" locked="0" layoutInCell="1" allowOverlap="1">
                <wp:simplePos x="0" y="0"/>
                <wp:positionH relativeFrom="page">
                  <wp:posOffset>1122045</wp:posOffset>
                </wp:positionH>
                <wp:positionV relativeFrom="margin">
                  <wp:posOffset>6861175</wp:posOffset>
                </wp:positionV>
                <wp:extent cx="5626735" cy="173990"/>
                <wp:wrapNone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267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申报绿色食品应按照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5. 3-5.6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以及附录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所确定的项目进行检验。每批产品交收（出厂）前，都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88.350000000000009pt;margin-top:540.25pt;width:443.05000000000001pt;height:13.700000000000001pt;z-index:25165777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申报绿色食品应按照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5. 3-5.6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以及附录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所确定的项目进行检验。每批产品交收（出厂）前，都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34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margin">
                  <wp:posOffset>7056120</wp:posOffset>
                </wp:positionV>
                <wp:extent cx="5901055" cy="173990"/>
                <wp:wrapNone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0105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应进行交收（出厂）检验，交收（出厂）检验内容包括包装、标签、净含量、感官、酸价和过氧化值。其他要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66.5pt;margin-top:555.60000000000002pt;width:464.65000000000003pt;height:13.700000000000001pt;z-index:25165778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应进行交收（出厂）检验，交收（出厂）检验内容包括包装、标签、净含量、感官、酸价和过氧化值。其他要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944110" distB="798830" distL="4317365" distR="208915" simplePos="0" relativeHeight="125829439" behindDoc="0" locked="0" layoutInCell="1" allowOverlap="1">
                <wp:simplePos x="0" y="0"/>
                <wp:positionH relativeFrom="page">
                  <wp:posOffset>5041265</wp:posOffset>
                </wp:positionH>
                <wp:positionV relativeFrom="margin">
                  <wp:posOffset>6269990</wp:posOffset>
                </wp:positionV>
                <wp:extent cx="1612265" cy="161290"/>
                <wp:wrapTopAndBottom/>
                <wp:docPr id="139" name="Shape 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26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法应符合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JJF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1070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的规定。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396.94999999999999pt;margin-top:493.69999999999999pt;width:126.95pt;height:12.700000000000001pt;z-index:-125829314;mso-wrap-distance-left:339.94999999999999pt;mso-wrap-distance-top:389.30000000000001pt;mso-wrap-distance-right:16.449999999999999pt;mso-wrap-distance-bottom:62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法应符合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 xml:space="preserve">JJF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1070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的规定。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1 </w:t>
      </w:r>
      <w:r>
        <w:rPr>
          <w:color w:val="000000"/>
          <w:spacing w:val="0"/>
          <w:w w:val="100"/>
          <w:position w:val="0"/>
        </w:rPr>
        <w:t>（续）</w:t>
      </w:r>
    </w:p>
    <w:tbl>
      <w:tblPr>
        <w:tblOverlap w:val="never"/>
        <w:jc w:val="center"/>
        <w:tblLayout w:type="fixed"/>
      </w:tblPr>
      <w:tblGrid>
        <w:gridCol w:w="1406"/>
        <w:gridCol w:w="1402"/>
        <w:gridCol w:w="1402"/>
        <w:gridCol w:w="1402"/>
        <w:gridCol w:w="1397"/>
        <w:gridCol w:w="2270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项目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指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标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检验方法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饼干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面包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烘烤类月饼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烘烤类糕点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色泽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具有该品种应有的色泽且颜色均匀，无杂色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滋味和气味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具有该品种应有的风味,无异味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杂质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正常视力下无可见外来杂质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5.4</w:t>
      </w:r>
      <w:r>
        <w:rPr>
          <w:color w:val="000000"/>
          <w:spacing w:val="0"/>
          <w:w w:val="100"/>
          <w:position w:val="0"/>
        </w:rPr>
        <w:t>理化指标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求应符合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NY/T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1055</w:t>
      </w:r>
      <w:r>
        <w:rPr>
          <w:color w:val="000000"/>
          <w:spacing w:val="0"/>
          <w:w w:val="100"/>
          <w:position w:val="0"/>
        </w:rPr>
        <w:t>的规定。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7</w:t>
      </w:r>
      <w:r>
        <w:rPr>
          <w:color w:val="000000"/>
          <w:spacing w:val="0"/>
          <w:w w:val="100"/>
          <w:position w:val="0"/>
        </w:rPr>
        <w:t>标签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</w:rPr>
        <w:t>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7718</w:t>
      </w:r>
      <w:r>
        <w:rPr>
          <w:color w:val="000000"/>
          <w:spacing w:val="0"/>
          <w:w w:val="100"/>
          <w:position w:val="0"/>
        </w:rPr>
        <w:t>的规定。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pgSz w:w="11900" w:h="16840"/>
          <w:pgMar w:top="1827" w:right="1282" w:bottom="1434" w:left="1320" w:header="0" w:footer="1006" w:gutter="0"/>
          <w:pgNumType w:start="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8包装、运输和储存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8. </w:t>
      </w:r>
      <w:r>
        <w:rPr>
          <w:color w:val="000000"/>
          <w:spacing w:val="0"/>
          <w:w w:val="100"/>
          <w:position w:val="0"/>
        </w:rPr>
        <w:t>1包装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包装应符合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NY/T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658</w:t>
      </w:r>
      <w:r>
        <w:rPr>
          <w:color w:val="000000"/>
          <w:spacing w:val="0"/>
          <w:w w:val="100"/>
          <w:position w:val="0"/>
        </w:rPr>
        <w:t>的规定，包装储运图示标志应符合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GB/T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191</w:t>
      </w:r>
      <w:r>
        <w:rPr>
          <w:color w:val="000000"/>
          <w:spacing w:val="0"/>
          <w:w w:val="100"/>
          <w:position w:val="0"/>
        </w:rPr>
        <w:t>的规定。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8.2</w:t>
      </w:r>
      <w:r>
        <w:rPr>
          <w:color w:val="000000"/>
          <w:spacing w:val="0"/>
          <w:w w:val="100"/>
          <w:position w:val="0"/>
        </w:rPr>
        <w:t>运输和储存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20"/>
        <w:jc w:val="left"/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1900" w:h="16840"/>
          <w:pgMar w:top="1827" w:right="1282" w:bottom="1434" w:left="1320" w:header="0" w:footer="3" w:gutter="0"/>
          <w:pgNumType w:start="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运输和储存应符合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NY/T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1056</w:t>
      </w:r>
      <w:r>
        <w:rPr>
          <w:color w:val="000000"/>
          <w:spacing w:val="0"/>
          <w:w w:val="100"/>
          <w:position w:val="0"/>
        </w:rPr>
        <w:t>的规定。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附录</w:t>
      </w:r>
      <w:r>
        <w:rPr>
          <w:color w:val="000000"/>
          <w:spacing w:val="0"/>
          <w:w w:val="100"/>
          <w:position w:val="0"/>
          <w:lang w:val="en-US" w:eastAsia="en-US" w:bidi="en-US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（规范性附录）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绿色食品焙烤食品产品申报检验项目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6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〜表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规定了除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5. 3-5.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6</w:t>
      </w:r>
      <w:r>
        <w:rPr>
          <w:color w:val="000000"/>
          <w:spacing w:val="0"/>
          <w:w w:val="100"/>
          <w:position w:val="0"/>
        </w:rPr>
        <w:t>所列项目外，依据食品安全国家标准和绿色食品生产实际情 况，绿色食品申报检验还应检验的项目。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3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表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1</w:t>
      </w:r>
      <w:r>
        <w:rPr>
          <w:color w:val="000000"/>
          <w:spacing w:val="0"/>
          <w:w w:val="100"/>
          <w:position w:val="0"/>
        </w:rPr>
        <w:t>食品添加剂项目</w:t>
      </w:r>
    </w:p>
    <w:tbl>
      <w:tblPr>
        <w:tblOverlap w:val="never"/>
        <w:jc w:val="center"/>
        <w:tblLayout w:type="fixed"/>
      </w:tblPr>
      <w:tblGrid>
        <w:gridCol w:w="3499"/>
        <w:gridCol w:w="1757"/>
        <w:gridCol w:w="1742"/>
        <w:gridCol w:w="2270"/>
      </w:tblGrid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项 目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指 标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检验方法</w:t>
            </w:r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饼干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面包、烘烤类月饼和 烘烤类糕点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苯甲酸及其钠盐（以苯甲酸计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,mg/kg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不得检出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＜5）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GB 5009.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28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山梨酸及其钾盐（以山梨酸计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），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g/kg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不得检出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（＜0.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005）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C6C8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&lt;1.0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糖精钠,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mg/ kg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不得检出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＜5）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表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</w:rPr>
        <w:t>2</w:t>
      </w:r>
      <w:r>
        <w:rPr>
          <w:color w:val="000000"/>
          <w:spacing w:val="0"/>
          <w:w w:val="100"/>
          <w:position w:val="0"/>
        </w:rPr>
        <w:t>微生物项目</w:t>
      </w:r>
    </w:p>
    <w:tbl>
      <w:tblPr>
        <w:tblOverlap w:val="never"/>
        <w:jc w:val="center"/>
        <w:tblLayout w:type="fixed"/>
      </w:tblPr>
      <w:tblGrid>
        <w:gridCol w:w="1406"/>
        <w:gridCol w:w="1747"/>
        <w:gridCol w:w="1051"/>
        <w:gridCol w:w="1051"/>
        <w:gridCol w:w="1042"/>
        <w:gridCol w:w="1051"/>
        <w:gridCol w:w="1920"/>
      </w:tblGrid>
      <w:tr>
        <w:trPr>
          <w:trHeight w:val="27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项 目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采样方案及限量（均以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CFU/g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表示）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检验方法</w:t>
            </w:r>
          </w:p>
        </w:tc>
      </w:tr>
      <w:tr>
        <w:trPr>
          <w:trHeight w:val="269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菌落总数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75165"/>
                <w:spacing w:val="0"/>
                <w:w w:val="100"/>
                <w:position w:val="0"/>
                <w:sz w:val="17"/>
                <w:szCs w:val="1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75165"/>
                <w:spacing w:val="0"/>
                <w:w w:val="100"/>
                <w:position w:val="0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GB 4789.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2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大肠菌群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C6C80"/>
                <w:spacing w:val="0"/>
                <w:w w:val="100"/>
                <w:position w:val="0"/>
                <w:sz w:val="17"/>
                <w:szCs w:val="17"/>
              </w:rPr>
              <w:t>10</w:t>
            </w:r>
            <w:r>
              <w:rPr>
                <w:rFonts w:ascii="Times New Roman" w:eastAsia="Times New Roman" w:hAnsi="Times New Roman" w:cs="Times New Roman"/>
                <w:color w:val="6C6C80"/>
                <w:spacing w:val="0"/>
                <w:w w:val="100"/>
                <w:position w:val="0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GB </w:t>
            </w:r>
            <w:r>
              <w:rPr>
                <w:rFonts w:ascii="Times New Roman" w:eastAsia="Times New Roman" w:hAnsi="Times New Roman" w:cs="Times New Roman"/>
                <w:color w:val="575165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4789. </w:t>
            </w:r>
            <w:r>
              <w:rPr>
                <w:rFonts w:ascii="Times New Roman" w:eastAsia="Times New Roman" w:hAnsi="Times New Roman" w:cs="Times New Roman"/>
                <w:color w:val="575165"/>
                <w:spacing w:val="0"/>
                <w:w w:val="100"/>
                <w:position w:val="0"/>
                <w:sz w:val="17"/>
                <w:szCs w:val="17"/>
              </w:rPr>
              <w:t>3</w:t>
            </w:r>
          </w:p>
        </w:tc>
      </w:tr>
      <w:tr>
        <w:trPr>
          <w:trHeight w:val="6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金黄色葡萄球菌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GB 4789.10—2016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第二法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沙门氏菌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968FAD"/>
                <w:spacing w:val="0"/>
                <w:w w:val="100"/>
                <w:position w:val="0"/>
                <w:sz w:val="15"/>
                <w:szCs w:val="15"/>
              </w:rPr>
              <w:t>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 xml:space="preserve">GB 4789.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4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霉菌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饼干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C6C80"/>
                <w:spacing w:val="0"/>
                <w:w w:val="100"/>
                <w:position w:val="0"/>
                <w:sz w:val="17"/>
                <w:szCs w:val="17"/>
              </w:rPr>
              <w:t>&lt;50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GB 4789.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15</w:t>
            </w:r>
          </w:p>
        </w:tc>
      </w:tr>
      <w:tr>
        <w:trPr>
          <w:trHeight w:val="53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面包、烘烤类月饼 和烘烤类糕点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  <w:t>&lt;150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注:〃为同一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•</w:t>
            </w:r>
          </w:p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为致病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肚次产品应采集的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样品彳</w:t>
            </w:r>
          </w:p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菌指标的最高安全限旬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牛数;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为最大可允许超出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值的样品数;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为致病菌指彳 值。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示可接受水平的限量值；</w:t>
            </w:r>
          </w:p>
        </w:tc>
      </w:tr>
    </w:tbl>
    <w:sectPr>
      <w:headerReference w:type="default" r:id="rId19"/>
      <w:footerReference w:type="default" r:id="rId20"/>
      <w:footnotePr>
        <w:pos w:val="pageBottom"/>
        <w:numFmt w:val="decimal"/>
        <w:numRestart w:val="continuous"/>
      </w:footnotePr>
      <w:pgSz w:w="11900" w:h="16840"/>
      <w:pgMar w:top="2834" w:right="981" w:bottom="2834" w:left="162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6727825</wp:posOffset>
              </wp:positionH>
              <wp:positionV relativeFrom="page">
                <wp:posOffset>9843770</wp:posOffset>
              </wp:positionV>
              <wp:extent cx="42545" cy="946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9.75pt;margin-top:775.10000000000002pt;width:3.3500000000000001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9885680</wp:posOffset>
              </wp:positionV>
              <wp:extent cx="42545" cy="8255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575165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533.20000000000005pt;margin-top:778.39999999999998pt;width:3.3500000000000001pt;height:6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575165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9848850</wp:posOffset>
              </wp:positionV>
              <wp:extent cx="45720" cy="8255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62.5pt;margin-top:775.5pt;width:3.6000000000000001pt;height:6.5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9848850</wp:posOffset>
              </wp:positionV>
              <wp:extent cx="45720" cy="8255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1" type="#_x0000_t202" style="position:absolute;margin-left:62.5pt;margin-top:775.5pt;width:3.6000000000000001pt;height:6.5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9885680</wp:posOffset>
              </wp:positionV>
              <wp:extent cx="42545" cy="82550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575165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533.20000000000005pt;margin-top:778.39999999999998pt;width:3.3500000000000001pt;height:6.5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575165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5798185</wp:posOffset>
              </wp:positionH>
              <wp:positionV relativeFrom="page">
                <wp:posOffset>818515</wp:posOffset>
              </wp:positionV>
              <wp:extent cx="1063625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362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NY/T 1046—2016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6.55000000000001pt;margin-top:64.450000000000003pt;width:83.75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NY/T 1046—2016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5851525</wp:posOffset>
              </wp:positionH>
              <wp:positionV relativeFrom="page">
                <wp:posOffset>831215</wp:posOffset>
              </wp:positionV>
              <wp:extent cx="1063625" cy="12509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362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NY/T 1046—2016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460.75pt;margin-top:65.450000000000003pt;width:83.75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NY/T 1046—2016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817245</wp:posOffset>
              </wp:positionV>
              <wp:extent cx="1066800" cy="12509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68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NY/T 1046—2016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57.200000000000003pt;margin-top:64.349999999999994pt;width:84.pt;height:9.8499999999999996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NY/T 1046—2016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5663565</wp:posOffset>
              </wp:positionH>
              <wp:positionV relativeFrom="page">
                <wp:posOffset>836930</wp:posOffset>
              </wp:positionV>
              <wp:extent cx="1066800" cy="12509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68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NY/T 1046—2016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445.94999999999999pt;margin-top:65.900000000000006pt;width:84.pt;height:9.8499999999999996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NY/T 1046—2016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817245</wp:posOffset>
              </wp:positionV>
              <wp:extent cx="1066800" cy="12509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68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NY/T 1046—2016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57.200000000000003pt;margin-top:64.349999999999994pt;width:84.pt;height:9.8499999999999996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NY/T 1046—2016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5851525</wp:posOffset>
              </wp:positionH>
              <wp:positionV relativeFrom="page">
                <wp:posOffset>831215</wp:posOffset>
              </wp:positionV>
              <wp:extent cx="1063625" cy="125095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362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NY/T 1046—2016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460.75pt;margin-top:65.450000000000003pt;width:83.75pt;height:9.8499999999999996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NY/T 1046—2016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6">
    <w:name w:val="Heading #1|1_"/>
    <w:basedOn w:val="DefaultParagraphFont"/>
    <w:link w:val="Style5"/>
    <w:rPr>
      <w:b/>
      <w:bCs/>
      <w:i w:val="0"/>
      <w:iCs w:val="0"/>
      <w:smallCaps w:val="0"/>
      <w:strike w:val="0"/>
      <w:sz w:val="138"/>
      <w:szCs w:val="138"/>
      <w:u w:val="none"/>
      <w:shd w:val="clear" w:color="auto" w:fill="auto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CharStyle10">
    <w:name w:val="Heading #3|1_"/>
    <w:basedOn w:val="DefaultParagraphFont"/>
    <w:link w:val="Style9"/>
    <w:rPr>
      <w:b w:val="0"/>
      <w:bCs w:val="0"/>
      <w:i w:val="0"/>
      <w:iCs w:val="0"/>
      <w:smallCaps w:val="0"/>
      <w:strike w:val="0"/>
      <w:w w:val="80"/>
      <w:sz w:val="32"/>
      <w:szCs w:val="32"/>
      <w:u w:val="single"/>
      <w:shd w:val="clear" w:color="auto" w:fill="auto"/>
    </w:rPr>
  </w:style>
  <w:style w:type="character" w:customStyle="1" w:styleId="CharStyle14">
    <w:name w:val="Body text|3_"/>
    <w:basedOn w:val="DefaultParagraphFont"/>
    <w:link w:val="Style13"/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7">
    <w:name w:val="Body text|4_"/>
    <w:basedOn w:val="DefaultParagraphFont"/>
    <w:link w:val="Style16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CharStyle23">
    <w:name w:val="Body text|6_"/>
    <w:basedOn w:val="DefaultParagraphFont"/>
    <w:link w:val="Style22"/>
    <w:rPr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CharStyle26">
    <w:name w:val="Header or footer|2_"/>
    <w:basedOn w:val="DefaultParagraphFont"/>
    <w:link w:val="Style25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4">
    <w:name w:val="Body text|2_"/>
    <w:basedOn w:val="DefaultParagraphFont"/>
    <w:link w:val="Style3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8">
    <w:name w:val="Body text|5_"/>
    <w:basedOn w:val="DefaultParagraphFont"/>
    <w:link w:val="Style37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48">
    <w:name w:val="Picture caption|1_"/>
    <w:basedOn w:val="DefaultParagraphFont"/>
    <w:link w:val="Style47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75">
    <w:name w:val="Table caption|1_"/>
    <w:basedOn w:val="DefaultParagraphFont"/>
    <w:link w:val="Style74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77">
    <w:name w:val="Other|1_"/>
    <w:basedOn w:val="DefaultParagraphFont"/>
    <w:link w:val="Style76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line="286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5">
    <w:name w:val="Heading #1|1"/>
    <w:basedOn w:val="Normal"/>
    <w:link w:val="CharStyle6"/>
    <w:pPr>
      <w:widowControl w:val="0"/>
      <w:shd w:val="clear" w:color="auto" w:fill="auto"/>
      <w:spacing w:after="360"/>
      <w:ind w:left="5540"/>
      <w:outlineLvl w:val="0"/>
    </w:pPr>
    <w:rPr>
      <w:b/>
      <w:bCs/>
      <w:i w:val="0"/>
      <w:iCs w:val="0"/>
      <w:smallCaps w:val="0"/>
      <w:strike w:val="0"/>
      <w:sz w:val="138"/>
      <w:szCs w:val="138"/>
      <w:u w:val="none"/>
      <w:shd w:val="clear" w:color="auto" w:fill="auto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43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Style9">
    <w:name w:val="Heading #3|1"/>
    <w:basedOn w:val="Normal"/>
    <w:link w:val="CharStyle10"/>
    <w:pPr>
      <w:widowControl w:val="0"/>
      <w:shd w:val="clear" w:color="auto" w:fill="auto"/>
      <w:spacing w:after="210"/>
      <w:ind w:right="90"/>
      <w:jc w:val="center"/>
      <w:outlineLvl w:val="2"/>
    </w:pPr>
    <w:rPr>
      <w:b w:val="0"/>
      <w:bCs w:val="0"/>
      <w:i w:val="0"/>
      <w:iCs w:val="0"/>
      <w:smallCaps w:val="0"/>
      <w:strike w:val="0"/>
      <w:w w:val="80"/>
      <w:sz w:val="32"/>
      <w:szCs w:val="32"/>
      <w:u w:val="single"/>
      <w:shd w:val="clear" w:color="auto" w:fill="auto"/>
    </w:rPr>
  </w:style>
  <w:style w:type="paragraph" w:customStyle="1" w:styleId="Style13">
    <w:name w:val="Body text|3"/>
    <w:basedOn w:val="Normal"/>
    <w:link w:val="CharStyle14"/>
    <w:pPr>
      <w:widowControl w:val="0"/>
      <w:shd w:val="clear" w:color="auto" w:fill="auto"/>
      <w:spacing w:after="3330" w:line="209" w:lineRule="auto"/>
      <w:ind w:firstLine="310"/>
    </w:pPr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6">
    <w:name w:val="Body text|4"/>
    <w:basedOn w:val="Normal"/>
    <w:link w:val="CharStyle17"/>
    <w:pPr>
      <w:widowControl w:val="0"/>
      <w:shd w:val="clear" w:color="auto" w:fill="auto"/>
      <w:ind w:firstLine="34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Style22">
    <w:name w:val="Body text|6"/>
    <w:basedOn w:val="Normal"/>
    <w:link w:val="CharStyle23"/>
    <w:pPr>
      <w:widowControl w:val="0"/>
      <w:shd w:val="clear" w:color="auto" w:fill="auto"/>
      <w:jc w:val="center"/>
    </w:pPr>
    <w:rPr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paragraph" w:customStyle="1" w:styleId="Style25">
    <w:name w:val="Header or footer|2"/>
    <w:basedOn w:val="Normal"/>
    <w:link w:val="CharStyle2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33">
    <w:name w:val="Body text|2"/>
    <w:basedOn w:val="Normal"/>
    <w:link w:val="CharStyle34"/>
    <w:pPr>
      <w:widowControl w:val="0"/>
      <w:shd w:val="clear" w:color="auto" w:fill="auto"/>
      <w:spacing w:after="80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37">
    <w:name w:val="Body text|5"/>
    <w:basedOn w:val="Normal"/>
    <w:link w:val="CharStyle38"/>
    <w:pPr>
      <w:widowControl w:val="0"/>
      <w:shd w:val="clear" w:color="auto" w:fill="auto"/>
      <w:spacing w:after="52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47">
    <w:name w:val="Picture caption|1"/>
    <w:basedOn w:val="Normal"/>
    <w:link w:val="CharStyle48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74">
    <w:name w:val="Table caption|1"/>
    <w:basedOn w:val="Normal"/>
    <w:link w:val="CharStyle75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76">
    <w:name w:val="Other|1"/>
    <w:basedOn w:val="Normal"/>
    <w:link w:val="CharStyle77"/>
    <w:pPr>
      <w:widowControl w:val="0"/>
      <w:shd w:val="clear" w:color="auto" w:fill="auto"/>
      <w:spacing w:line="286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/Relationships>
</file>